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30202">
      <w:pPr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编号：    年第     号   </w:t>
      </w:r>
    </w:p>
    <w:p w14:paraId="5AF9E1C9">
      <w:pPr>
        <w:pStyle w:val="2"/>
        <w:spacing w:before="78" w:line="22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  <w:lang w:val="en-US" w:eastAsia="zh-CN"/>
        </w:rPr>
      </w:pPr>
      <w:bookmarkStart w:id="0" w:name="_GoBack"/>
      <w:bookmarkEnd w:id="0"/>
    </w:p>
    <w:p w14:paraId="40B4CA1B">
      <w:pPr>
        <w:adjustRightInd w:val="0"/>
        <w:snapToGrid w:val="0"/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四川轻化工大学教育发展基金会</w:t>
      </w:r>
    </w:p>
    <w:p w14:paraId="532E09D5">
      <w:pPr>
        <w:adjustRightInd w:val="0"/>
        <w:snapToGrid w:val="0"/>
        <w:jc w:val="center"/>
        <w:rPr>
          <w:rFonts w:hint="eastAsia"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捐赠协议书</w:t>
      </w:r>
    </w:p>
    <w:p w14:paraId="62DAACC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val="en-US" w:eastAsia="zh-CN" w:bidi="ar"/>
        </w:rPr>
      </w:pPr>
    </w:p>
    <w:p w14:paraId="4CEC3CD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30"/>
          <w:szCs w:val="30"/>
          <w:lang w:val="en-US" w:eastAsia="zh-CN" w:bidi="ar"/>
        </w:rPr>
      </w:pPr>
    </w:p>
    <w:p w14:paraId="2DA0F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甲方（捐赠方）：</w:t>
      </w:r>
    </w:p>
    <w:p w14:paraId="33A8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法定代表人：</w:t>
      </w:r>
    </w:p>
    <w:p w14:paraId="4202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统一社会信用代码：</w:t>
      </w:r>
    </w:p>
    <w:p w14:paraId="44295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联系地址：</w:t>
      </w:r>
    </w:p>
    <w:p w14:paraId="5A961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联系人：</w:t>
      </w:r>
    </w:p>
    <w:p w14:paraId="05648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联系方式：</w:t>
      </w:r>
    </w:p>
    <w:p w14:paraId="67E43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050" w:firstLineChars="35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</w:p>
    <w:p w14:paraId="3C22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乙方（受赠方）：四川轻化工大学教育发展基金会</w:t>
      </w:r>
    </w:p>
    <w:p w14:paraId="20A45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统一社会信用代码：53510000341528305E</w:t>
      </w:r>
    </w:p>
    <w:p w14:paraId="13134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法定代表人：封雪松</w:t>
      </w:r>
    </w:p>
    <w:p w14:paraId="12FCE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联系地址：四川省自贡市自流井区汇兴路 495 号</w:t>
      </w:r>
    </w:p>
    <w:p w14:paraId="14820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联系人：曾婷</w:t>
      </w:r>
    </w:p>
    <w:p w14:paraId="3EF88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联系方式：18381330193</w:t>
      </w:r>
    </w:p>
    <w:p w14:paraId="603FB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</w:p>
    <w:p w14:paraId="3AFC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丙方（受益方）：</w:t>
      </w:r>
    </w:p>
    <w:p w14:paraId="7605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联系地址：</w:t>
      </w:r>
    </w:p>
    <w:p w14:paraId="338E0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联系人：</w:t>
      </w:r>
    </w:p>
    <w:p w14:paraId="3B29F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Theme="minorEastAsia" w:cstheme="minorEastAsia"/>
          <w:sz w:val="21"/>
        </w:rPr>
      </w:pPr>
      <w:r>
        <w:rPr>
          <w:rFonts w:hint="eastAsia" w:ascii="Times New Roman" w:hAnsi="Times New Roman" w:eastAsiaTheme="minorEastAsia" w:cstheme="minorEastAsia"/>
          <w:snapToGrid/>
          <w:kern w:val="2"/>
          <w:sz w:val="30"/>
          <w:szCs w:val="30"/>
          <w:lang w:val="en-US" w:eastAsia="zh-CN"/>
        </w:rPr>
        <w:t>联系方式：</w:t>
      </w:r>
    </w:p>
    <w:p w14:paraId="66D9FF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60" w:lineRule="exact"/>
        <w:ind w:right="52" w:firstLine="620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5"/>
          <w:sz w:val="32"/>
          <w:szCs w:val="32"/>
        </w:rPr>
        <w:t>为支持</w:t>
      </w:r>
      <w:r>
        <w:rPr>
          <w:rFonts w:hint="eastAsia" w:ascii="Times New Roman" w:hAnsi="Times New Roman" w:eastAsiaTheme="minorEastAsia" w:cstheme="minorEastAsia"/>
          <w:spacing w:val="-5"/>
          <w:sz w:val="32"/>
          <w:szCs w:val="32"/>
          <w:lang w:eastAsia="zh-CN"/>
        </w:rPr>
        <w:t>四川轻化工大学</w:t>
      </w:r>
      <w:r>
        <w:rPr>
          <w:rFonts w:hint="eastAsia" w:ascii="Times New Roman" w:hAnsi="Times New Roman" w:eastAsiaTheme="minorEastAsia" w:cstheme="minorEastAsia"/>
          <w:spacing w:val="-5"/>
          <w:sz w:val="32"/>
          <w:szCs w:val="32"/>
        </w:rPr>
        <w:t>教育事业的发展，促进</w:t>
      </w:r>
      <w:r>
        <w:rPr>
          <w:rFonts w:hint="eastAsia" w:ascii="Times New Roman" w:hAnsi="Times New Roman" w:eastAsiaTheme="minorEastAsia" w:cstheme="minorEastAsia"/>
          <w:spacing w:val="-5"/>
          <w:sz w:val="32"/>
          <w:szCs w:val="32"/>
          <w:lang w:eastAsia="zh-CN"/>
        </w:rPr>
        <w:t>四川轻化工大学</w:t>
      </w:r>
      <w:r>
        <w:rPr>
          <w:rFonts w:hint="eastAsia" w:ascii="Times New Roman" w:hAnsi="Times New Roman" w:eastAsiaTheme="minorEastAsia" w:cstheme="minorEastAsia"/>
          <w:spacing w:val="-5"/>
          <w:sz w:val="32"/>
          <w:szCs w:val="32"/>
        </w:rPr>
        <w:t>教学科研和人才培养工作，</w:t>
      </w:r>
      <w:r>
        <w:rPr>
          <w:rFonts w:hint="eastAsia" w:ascii="Times New Roman" w:hAnsi="Times New Roman" w:eastAsiaTheme="minorEastAsia" w:cstheme="minorEastAsia"/>
          <w:spacing w:val="-5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</w:rPr>
        <w:t>（甲方）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>决定向</w:t>
      </w:r>
      <w:r>
        <w:rPr>
          <w:rFonts w:hint="eastAsia" w:ascii="Times New Roman" w:hAnsi="Times New Roman" w:eastAsiaTheme="minorEastAsia" w:cstheme="minorEastAsia"/>
          <w:sz w:val="32"/>
          <w:szCs w:val="32"/>
          <w:lang w:eastAsia="zh-CN"/>
        </w:rPr>
        <w:t>四川轻化工大学教育发展基金会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>进行捐赠。根据《中华人民共和国民法典》、《中华人民共和国慈善法》、《中华人民共和国公益事业捐赠法》、《基金会</w:t>
      </w: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</w:rPr>
        <w:t>管理条例》及其他法律法规的相关规定。经协商，</w:t>
      </w:r>
      <w:r>
        <w:rPr>
          <w:rFonts w:hint="eastAsia" w:ascii="Times New Roman" w:hAnsi="Times New Roman" w:eastAsiaTheme="minorEastAsia" w:cstheme="minorEastAsia"/>
          <w:spacing w:val="-5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</w:rPr>
        <w:t>（甲方）、</w:t>
      </w: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  <w:lang w:eastAsia="zh-CN"/>
        </w:rPr>
        <w:t>四川轻化工大学教育发展基金会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、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（丙方）就有关事宜达成如下协议：</w:t>
      </w:r>
    </w:p>
    <w:p w14:paraId="79B587A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1" w:line="560" w:lineRule="exact"/>
        <w:ind w:firstLine="619" w:firstLineChars="200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/>
          <w:bCs/>
          <w:spacing w:val="-6"/>
          <w:sz w:val="32"/>
          <w:szCs w:val="32"/>
        </w:rPr>
        <w:t>第一条 捐赠与使用</w:t>
      </w:r>
    </w:p>
    <w:p w14:paraId="00A7A2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560" w:lineRule="exact"/>
        <w:ind w:left="38" w:right="117" w:firstLine="632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甲方向乙方捐赠</w:t>
      </w: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（以下简称“捐赠物资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  <w:lang w:eastAsia="zh-CN"/>
        </w:rPr>
        <w:t>”）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（计数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单位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个/只/件），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单价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元（请补充型号、数量、单价等详细信息，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或附捐赠物品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>清单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），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>总计价值人民币</w:t>
      </w:r>
      <w:r>
        <w:rPr>
          <w:rFonts w:hint="eastAsia" w:ascii="Times New Roman" w:hAnsi="Times New Roman" w:eastAsiaTheme="minorEastAsia" w:cstheme="minorEastAsia"/>
          <w:spacing w:val="-55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>元（大写：</w:t>
      </w:r>
      <w:r>
        <w:rPr>
          <w:rFonts w:hint="eastAsia" w:ascii="Times New Roman" w:hAnsi="Times New Roman" w:eastAsiaTheme="minorEastAsia" w:cs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），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>用于</w:t>
      </w:r>
      <w:r>
        <w:rPr>
          <w:rFonts w:hint="eastAsia" w:ascii="Times New Roman" w:hAnsi="Times New Roman" w:eastAsiaTheme="minorEastAsia" w:cstheme="minorEastAsia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  <w:u w:val="single" w:color="auto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。</w:t>
      </w:r>
    </w:p>
    <w:p w14:paraId="721EC0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1" w:line="560" w:lineRule="exact"/>
        <w:ind w:firstLine="619" w:firstLineChars="200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/>
          <w:bCs/>
          <w:spacing w:val="-6"/>
          <w:sz w:val="32"/>
          <w:szCs w:val="32"/>
        </w:rPr>
        <w:t>第二条 甲方权利义务</w:t>
      </w:r>
    </w:p>
    <w:p w14:paraId="3B7A81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560" w:lineRule="exact"/>
        <w:ind w:left="37" w:right="33" w:firstLine="616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</w:rPr>
        <w:t>1.</w:t>
      </w:r>
      <w:r>
        <w:rPr>
          <w:rFonts w:hint="eastAsia" w:ascii="Times New Roman" w:hAnsi="Times New Roman" w:eastAsiaTheme="minorEastAsia" w:cstheme="minorEastAsia"/>
          <w:spacing w:val="51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</w:rPr>
        <w:t>甲方确保其自身为捐赠物资的合法所有权人，对捐赠物资有合法处置权。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 xml:space="preserve"> 捐赠物资通过合法渠道购买或取得，没有设置任何限制性权利，确保捐赠物资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具有使用价值，符合安全、卫生、环保等标准/进口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物资须符合国家海关、卫生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检验检疫等部门的规定，在其产品保质期内。</w:t>
      </w:r>
    </w:p>
    <w:p w14:paraId="686CE2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560" w:lineRule="exact"/>
        <w:ind w:firstLine="632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2.</w:t>
      </w:r>
      <w:r>
        <w:rPr>
          <w:rFonts w:hint="eastAsia" w:ascii="Times New Roman" w:hAnsi="Times New Roman" w:eastAsiaTheme="minorEastAsia" w:cstheme="minorEastAsia"/>
          <w:spacing w:val="60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甲方于本协议签署后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个工作日内交付捐赠物资。物资交付地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</w:rPr>
        <w:t>点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  <w:u w:val="single" w:color="auto"/>
          <w:lang w:val="en-US" w:eastAsia="zh-CN"/>
        </w:rPr>
        <w:t xml:space="preserve">             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  <w:u w:val="single" w:color="auto"/>
        </w:rPr>
        <w:t xml:space="preserve">   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</w:rPr>
        <w:t>。捐赠物资根据本条约定时间地点交付后，即</w:t>
      </w: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</w:rPr>
        <w:t>视为所有权已转让</w:t>
      </w: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</w:rPr>
        <w:t>甲方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不再就捐赠物资主张任何形式的权利。</w:t>
      </w:r>
    </w:p>
    <w:p w14:paraId="7DCC68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37" w:right="123" w:firstLine="636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3.</w:t>
      </w:r>
      <w:r>
        <w:rPr>
          <w:rFonts w:hint="eastAsia" w:ascii="Times New Roman" w:hAnsi="Times New Roman" w:eastAsiaTheme="minorEastAsia" w:cstheme="minorEastAsia"/>
          <w:spacing w:val="48"/>
          <w:w w:val="101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甲方负责捐赠物资的采购、运输、保管等相关工作，并确保捐赠物资的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采购和运输依法办理相关手续。</w:t>
      </w:r>
    </w:p>
    <w:p w14:paraId="1CD1CB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560" w:lineRule="exact"/>
        <w:ind w:left="37" w:right="144" w:firstLine="628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4.</w:t>
      </w:r>
      <w:r>
        <w:rPr>
          <w:rFonts w:hint="eastAsia" w:ascii="Times New Roman" w:hAnsi="Times New Roman" w:eastAsiaTheme="minorEastAsia" w:cstheme="minorEastAsia"/>
          <w:spacing w:val="48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甲方向乙方提供购货发票/销售发票及捐赠物</w:t>
      </w: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</w:rPr>
        <w:t>资详细价值清单（或可证明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捐赠物资价值的相关票据，进口物资应提供海关报关文件）。</w:t>
      </w:r>
    </w:p>
    <w:p w14:paraId="38A200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560" w:lineRule="exact"/>
        <w:ind w:firstLine="624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</w:rPr>
        <w:t>5.</w:t>
      </w:r>
      <w:r>
        <w:rPr>
          <w:rFonts w:hint="eastAsia" w:ascii="Times New Roman" w:hAnsi="Times New Roman" w:eastAsiaTheme="minorEastAsia" w:cstheme="minorEastAsia"/>
          <w:spacing w:val="51"/>
          <w:w w:val="101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</w:rPr>
        <w:t>甲方有权追踪和监督丙方捐赠物资使用情况。</w:t>
      </w:r>
    </w:p>
    <w:p w14:paraId="0B6F9B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560" w:lineRule="exact"/>
        <w:ind w:firstLine="619" w:firstLineChars="200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/>
          <w:bCs/>
          <w:spacing w:val="-6"/>
          <w:sz w:val="32"/>
          <w:szCs w:val="32"/>
        </w:rPr>
        <w:t>第三条 乙方权利义务</w:t>
      </w:r>
    </w:p>
    <w:p w14:paraId="16B691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560" w:lineRule="exact"/>
        <w:ind w:left="39" w:right="119" w:firstLine="628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1.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乙方在协议各方完成全部捐赠物资签收后，依据甲方所提供的捐赠物资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>价值证明材料所载明的捐赠物资价值，向甲方开具国家财政部监制的公益性捐</w:t>
      </w:r>
      <w:r>
        <w:rPr>
          <w:rFonts w:hint="eastAsia" w:ascii="Times New Roman" w:hAnsi="Times New Roman" w:eastAsiaTheme="minorEastAsia" w:cstheme="minorEastAsia"/>
          <w:spacing w:val="-9"/>
          <w:sz w:val="32"/>
          <w:szCs w:val="32"/>
        </w:rPr>
        <w:t>赠收据。</w:t>
      </w:r>
    </w:p>
    <w:p w14:paraId="791457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560" w:lineRule="exact"/>
        <w:ind w:firstLine="624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pacing w:val="-4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</w:rPr>
        <w:t>2.</w:t>
      </w: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</w:rPr>
        <w:t>乙方对丙方物资使用情况进行监督。</w:t>
      </w:r>
    </w:p>
    <w:p w14:paraId="27BC55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560" w:lineRule="exact"/>
        <w:ind w:firstLine="631" w:firstLineChars="200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/>
          <w:bCs/>
          <w:spacing w:val="-3"/>
          <w:sz w:val="32"/>
          <w:szCs w:val="32"/>
        </w:rPr>
        <w:t>第四条</w:t>
      </w:r>
      <w:r>
        <w:rPr>
          <w:rFonts w:hint="eastAsia" w:ascii="Times New Roman" w:hAnsi="Times New Roman" w:eastAsiaTheme="minorEastAsia" w:cstheme="minorEastAsia"/>
          <w:b/>
          <w:bCs/>
          <w:spacing w:val="-34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b/>
          <w:bCs/>
          <w:spacing w:val="-3"/>
          <w:sz w:val="32"/>
          <w:szCs w:val="32"/>
        </w:rPr>
        <w:t>丙方权利义务</w:t>
      </w:r>
    </w:p>
    <w:p w14:paraId="70017B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left="39" w:right="52" w:firstLine="612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</w:rPr>
        <w:t>1.  丙方负责捐赠物资的接收、使用和管理，丙方应确保捐赠物资依据本捐</w:t>
      </w: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</w:rPr>
        <w:t>赠协议约定妥善管理和合理使用。捐赠物资的管</w:t>
      </w:r>
      <w:r>
        <w:rPr>
          <w:rFonts w:hint="eastAsia" w:ascii="Times New Roman" w:hAnsi="Times New Roman" w:eastAsiaTheme="minorEastAsia" w:cstheme="minorEastAsia"/>
          <w:spacing w:val="-5"/>
          <w:sz w:val="32"/>
          <w:szCs w:val="32"/>
        </w:rPr>
        <w:t>理和使用应符合公平公正原则，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不得用于任何营利性活动，不得损害社会公共利益或他人合法权益。</w:t>
      </w:r>
    </w:p>
    <w:p w14:paraId="5BF4E0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560" w:lineRule="exact"/>
        <w:ind w:left="41" w:right="119" w:firstLine="636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2.  丙方应指派具体部门及具体负责人配合甲方、乙方完成捐赠物资的移交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>工作，确保捐赠物资及时接受和使用。捐赠物资接收相关税费、手续费、保管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费和运输费等相关费用由</w:t>
      </w:r>
      <w:r>
        <w:rPr>
          <w:rFonts w:hint="eastAsia" w:ascii="Times New Roman" w:hAnsi="Times New Roman" w:eastAsiaTheme="minorEastAsia" w:cstheme="minorEastAsia"/>
          <w:spacing w:val="-43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43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支付。</w:t>
      </w:r>
    </w:p>
    <w:p w14:paraId="1191CF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560" w:lineRule="exact"/>
        <w:ind w:left="39" w:right="29" w:firstLine="636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pacing w:val="-7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3.  丙方应将捐赠物资的使用情况及时向甲方和乙方通报，并向甲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方和乙方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</w:rPr>
        <w:t>提供捐赠物资分发、使用等相关记录。捐赠物资如有剩余，可用于</w:t>
      </w:r>
      <w:r>
        <w:rPr>
          <w:rFonts w:hint="eastAsia" w:ascii="Times New Roman" w:hAnsi="Times New Roman" w:eastAsiaTheme="minorEastAsia" w:cstheme="minorEastAsia"/>
          <w:spacing w:val="-119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Times New Roman" w:hAnsi="Times New Roman" w:eastAsiaTheme="minorEastAsia" w:cstheme="minorEastAsia"/>
          <w:spacing w:val="-6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  <w:u w:val="single" w:color="auto"/>
        </w:rPr>
        <w:t xml:space="preserve">     </w:t>
      </w:r>
      <w:r>
        <w:rPr>
          <w:rFonts w:hint="eastAsia" w:ascii="Times New Roman" w:hAnsi="Times New Roman" w:eastAsiaTheme="minorEastAsia" w:cstheme="minorEastAsia"/>
          <w:spacing w:val="-7"/>
          <w:sz w:val="32"/>
          <w:szCs w:val="32"/>
        </w:rPr>
        <w:t>。</w:t>
      </w:r>
    </w:p>
    <w:p w14:paraId="49DB8E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560" w:lineRule="exact"/>
        <w:ind w:firstLine="624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4"/>
          <w:sz w:val="32"/>
          <w:szCs w:val="32"/>
          <w:lang w:val="en-US" w:eastAsia="zh-CN"/>
        </w:rPr>
        <w:t xml:space="preserve">3.  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丙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方对不易储存、运输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</w:rPr>
        <w:t>超过实际需要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  <w:lang w:eastAsia="zh-CN"/>
        </w:rPr>
        <w:t>、无法直接用于慈善活动以达成慈善目的的，可依法拍卖或者变卖，所得收入扣除必要费用后用于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  <w:lang w:val="en-US" w:eastAsia="zh-CN"/>
        </w:rPr>
        <w:t>此协议签订的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  <w:lang w:eastAsia="zh-CN"/>
        </w:rPr>
        <w:t>捐赠用途，确需改变用途、范围、使用方式等捐赠事项时，应征得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  <w:lang w:val="en-US" w:eastAsia="zh-CN"/>
        </w:rPr>
        <w:t>甲方</w:t>
      </w:r>
      <w:r>
        <w:rPr>
          <w:rFonts w:hint="eastAsia" w:ascii="Times New Roman" w:hAnsi="Times New Roman" w:eastAsiaTheme="minorEastAsia" w:cstheme="minorEastAsia"/>
          <w:spacing w:val="-3"/>
          <w:sz w:val="32"/>
          <w:szCs w:val="32"/>
          <w:lang w:eastAsia="zh-CN"/>
        </w:rPr>
        <w:t>书面同意，或签订补充协议。</w:t>
      </w:r>
    </w:p>
    <w:p w14:paraId="66619F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560" w:lineRule="exact"/>
        <w:ind w:left="39" w:right="29" w:firstLine="612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pacing w:val="-7"/>
          <w:sz w:val="32"/>
          <w:szCs w:val="32"/>
        </w:rPr>
      </w:pPr>
    </w:p>
    <w:p w14:paraId="2E66EF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560" w:lineRule="exact"/>
        <w:ind w:firstLine="631" w:firstLineChars="200"/>
        <w:jc w:val="both"/>
        <w:textAlignment w:val="baseline"/>
        <w:rPr>
          <w:rFonts w:hint="eastAsia" w:ascii="Times New Roman" w:hAnsi="Times New Roman" w:eastAsiaTheme="minorEastAsia" w:cstheme="minorEastAsia"/>
          <w:b/>
          <w:bCs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/>
          <w:bCs/>
          <w:spacing w:val="-3"/>
          <w:sz w:val="32"/>
          <w:szCs w:val="32"/>
        </w:rPr>
        <w:t>第五条</w:t>
      </w:r>
      <w:r>
        <w:rPr>
          <w:rFonts w:hint="eastAsia" w:ascii="Times New Roman" w:hAnsi="Times New Roman" w:eastAsiaTheme="minorEastAsia" w:cstheme="minorEastAsia"/>
          <w:b/>
          <w:bCs/>
          <w:spacing w:val="-43"/>
          <w:sz w:val="32"/>
          <w:szCs w:val="32"/>
        </w:rPr>
        <w:t xml:space="preserve"> </w:t>
      </w:r>
      <w:r>
        <w:rPr>
          <w:rFonts w:hint="eastAsia" w:ascii="Times New Roman" w:hAnsi="Times New Roman" w:eastAsiaTheme="minorEastAsia" w:cstheme="minorEastAsia"/>
          <w:b/>
          <w:bCs/>
          <w:spacing w:val="-3"/>
          <w:sz w:val="32"/>
          <w:szCs w:val="32"/>
        </w:rPr>
        <w:t>其他</w:t>
      </w:r>
    </w:p>
    <w:p w14:paraId="495400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560" w:lineRule="exact"/>
        <w:ind w:left="37" w:right="119" w:firstLine="632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1.  三方一致同意本协议约定的捐赠为自愿无偿的社会公益性捐赠，不涉及</w:t>
      </w:r>
      <w:r>
        <w:rPr>
          <w:rFonts w:hint="eastAsia" w:ascii="Times New Roman" w:hAnsi="Times New Roman" w:eastAsiaTheme="minorEastAsia" w:cstheme="minorEastAsia"/>
          <w:spacing w:val="-5"/>
          <w:sz w:val="32"/>
          <w:szCs w:val="32"/>
        </w:rPr>
        <w:t>任何利益回报条件。</w:t>
      </w:r>
    </w:p>
    <w:p w14:paraId="60A616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1" w:line="560" w:lineRule="exact"/>
        <w:ind w:left="37" w:right="124" w:firstLine="636" w:firstLineChars="200"/>
        <w:jc w:val="both"/>
        <w:textAlignment w:val="baseline"/>
        <w:rPr>
          <w:rFonts w:hint="eastAsia" w:ascii="Times New Roman" w:hAnsi="Times New Roman" w:eastAsiaTheme="minorEastAsia" w:cstheme="minorEastAsia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2.  本协议一式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份，三方各执一份，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  <w:lang w:val="en-US" w:eastAsia="zh-CN"/>
        </w:rPr>
        <w:t>四川轻化工大学国有资产与实验室管理处执一份，</w:t>
      </w:r>
      <w:r>
        <w:rPr>
          <w:rFonts w:hint="eastAsia" w:ascii="Times New Roman" w:hAnsi="Times New Roman" w:eastAsiaTheme="minorEastAsia" w:cstheme="minorEastAsia"/>
          <w:spacing w:val="-1"/>
          <w:sz w:val="32"/>
          <w:szCs w:val="32"/>
        </w:rPr>
        <w:t>每份具有同等法律效力。经甲乙丙三</w:t>
      </w:r>
      <w:r>
        <w:rPr>
          <w:rFonts w:hint="eastAsia" w:ascii="Times New Roman" w:hAnsi="Times New Roman" w:eastAsiaTheme="minorEastAsia" w:cstheme="minorEastAsia"/>
          <w:sz w:val="32"/>
          <w:szCs w:val="32"/>
        </w:rPr>
        <w:t>方签章后生效。未尽事宜，三方可另行协商达成补充协议。本协议任何一方如</w:t>
      </w:r>
      <w:r>
        <w:rPr>
          <w:rFonts w:hint="eastAsia" w:ascii="Times New Roman" w:hAnsi="Times New Roman" w:eastAsiaTheme="minorEastAsia" w:cstheme="minorEastAsia"/>
          <w:spacing w:val="-2"/>
          <w:sz w:val="32"/>
          <w:szCs w:val="32"/>
        </w:rPr>
        <w:t>在协议签署后修改或终止协议，需经三方协商后方可实施。</w:t>
      </w:r>
    </w:p>
    <w:p w14:paraId="5EFFA401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hint="eastAsia" w:ascii="Times New Roman" w:hAnsi="Times New Roman" w:eastAsiaTheme="minorEastAsia" w:cstheme="minorEastAsia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2B944AFB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Times New Roman" w:hAnsi="Times New Roman" w:eastAsiaTheme="minorEastAsia" w:cstheme="minorEastAsia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Times New Roman" w:hAnsi="Times New Roman" w:eastAsiaTheme="minorEastAsia" w:cstheme="minorEastAsia"/>
          <w:snapToGrid w:val="0"/>
          <w:color w:val="000000"/>
          <w:kern w:val="0"/>
          <w:sz w:val="32"/>
          <w:szCs w:val="32"/>
          <w:lang w:val="en-US" w:eastAsia="zh-CN" w:bidi="ar-SA"/>
        </w:rPr>
        <w:t>(以下为签字页）</w:t>
      </w:r>
    </w:p>
    <w:p w14:paraId="7A5D08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4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-4"/>
          <w:sz w:val="32"/>
          <w:szCs w:val="32"/>
        </w:rPr>
      </w:pPr>
    </w:p>
    <w:p w14:paraId="77B58D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D699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3035E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7F1E4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3DCA20E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 xml:space="preserve">甲方（盖章）：                    乙方（盖章）： </w:t>
      </w:r>
    </w:p>
    <w:p w14:paraId="5486696C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7401BCD3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546884F3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2BCED232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180F1A33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法定（授权）代表人：              法定（授权）代表人：</w:t>
      </w:r>
    </w:p>
    <w:p w14:paraId="579390FF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60A54657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294B1F2F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6F165C26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36A01156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>日期：   年   月   日             日期：  年   月   日</w:t>
      </w:r>
    </w:p>
    <w:p w14:paraId="251AD0E9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490D9176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615A95B6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04B38B0F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4B134357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3F599816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1CAA0BE0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2846A9AA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04018DBF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 xml:space="preserve">丙方（盖章）：   </w:t>
      </w:r>
    </w:p>
    <w:p w14:paraId="3C0E0A72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4F3EAA25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1F86207B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0B33C48A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70F9B94B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 xml:space="preserve">部门/学院负责人：     </w:t>
      </w:r>
    </w:p>
    <w:p w14:paraId="22585BB6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60CE2E3B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689AFB43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62D9A5CE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68705287">
      <w:pPr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  <w:t xml:space="preserve">日期：   年   月   日  </w:t>
      </w:r>
    </w:p>
    <w:p w14:paraId="7CB2170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1F909D5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6E477D6B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"/>
        </w:rPr>
      </w:pPr>
    </w:p>
    <w:p w14:paraId="33D680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1E7E39-CB0A-4699-9A63-6E9CB68E72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355FFB8-6664-4379-83AA-0AF484DA420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911793B-DB7C-4BE0-BAB1-CFA6F01F8FD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968F599-4655-41E1-B369-A24E6FC2A7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0D564AB-0411-440D-BAA5-6CC4871A73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72FBD">
    <w:pPr>
      <w:spacing w:line="236" w:lineRule="auto"/>
      <w:ind w:right="31"/>
      <w:jc w:val="right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25995"/>
    <w:rsid w:val="12005F02"/>
    <w:rsid w:val="51CF6DB7"/>
    <w:rsid w:val="58642EA3"/>
    <w:rsid w:val="687318AD"/>
    <w:rsid w:val="6F5B63BC"/>
    <w:rsid w:val="7DE8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1433</Words>
  <Characters>1475</Characters>
  <Lines>0</Lines>
  <Paragraphs>0</Paragraphs>
  <TotalTime>1</TotalTime>
  <ScaleCrop>false</ScaleCrop>
  <LinksUpToDate>false</LinksUpToDate>
  <CharactersWithSpaces>1804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2025-09-09T03:06:00Z</dcterms:created>
  <dc:creator>Lenovo</dc:creator>
  <cp:lastModifiedBy>Lenovo</cp:lastModifiedBy>
  <dcterms:modified xsi:type="dcterms:W3CDTF">2025-09-29T01:30:09Z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eyJoZGlkIjoiMDliNjliYjA2ZTZiOGY0YjZiYzcyMmVjOGM3MWMyNjEiLCJ1c2VySWQiOiI3MTY2ODAzMzkifQ==</vt:lpwstr>
  </property>
  <property fmtid="{D5CDD505-2E9C-101B-9397-08002B2CF9AE}" pid="4" name="ICV">
    <vt:lpwstr>3D68E30BDE4A4490BF9BA0B4967FB80F_13</vt:lpwstr>
  </property>
</Properties>
</file>